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E9427" w14:textId="082EB17E" w:rsidR="006F0FD4" w:rsidRPr="00BF5F3E" w:rsidRDefault="006F0FD4" w:rsidP="006F0FD4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BF5F3E">
        <w:rPr>
          <w:rFonts w:ascii="Arial" w:eastAsia="Malgun Gothic" w:hAnsi="Arial" w:cs="Arial"/>
          <w:b/>
          <w:bCs/>
          <w:lang w:val="en-US"/>
        </w:rPr>
        <w:t>3GPP TSG RAN WG1 #1</w:t>
      </w:r>
      <w:r w:rsidRPr="00BF5F3E">
        <w:rPr>
          <w:rFonts w:ascii="Arial" w:eastAsia="ＭＳ 明朝" w:hAnsi="Arial" w:cs="Arial" w:hint="eastAsia"/>
          <w:b/>
          <w:bCs/>
          <w:lang w:val="en-US"/>
        </w:rPr>
        <w:t>1</w:t>
      </w:r>
      <w:r w:rsidR="0008454B">
        <w:rPr>
          <w:rFonts w:ascii="Arial" w:eastAsia="ＭＳ 明朝" w:hAnsi="Arial" w:cs="Arial" w:hint="eastAsia"/>
          <w:b/>
          <w:bCs/>
          <w:lang w:val="en-US" w:eastAsia="ja-JP"/>
        </w:rPr>
        <w:t>9</w:t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="Malgun Gothic" w:hAnsi="Arial" w:cs="Arial"/>
          <w:b/>
          <w:bCs/>
          <w:lang w:val="en-US"/>
        </w:rPr>
        <w:tab/>
      </w:r>
      <w:r w:rsidRPr="00BF5F3E">
        <w:rPr>
          <w:rFonts w:ascii="Arial" w:eastAsiaTheme="minorEastAsia" w:hAnsi="Arial" w:cs="Arial"/>
          <w:b/>
          <w:bCs/>
          <w:lang w:val="en-US"/>
        </w:rPr>
        <w:t>R1-</w:t>
      </w:r>
      <w:r w:rsidR="002B560C" w:rsidRPr="00BF5F3E">
        <w:rPr>
          <w:rFonts w:ascii="Arial" w:eastAsiaTheme="minorEastAsia" w:hAnsi="Arial" w:cs="Arial"/>
          <w:b/>
          <w:bCs/>
          <w:lang w:val="en-US"/>
        </w:rPr>
        <w:t>24</w:t>
      </w:r>
      <w:r w:rsidR="0008454B">
        <w:rPr>
          <w:rFonts w:ascii="Arial" w:eastAsiaTheme="minorEastAsia" w:hAnsi="Arial" w:cs="Arial" w:hint="eastAsia"/>
          <w:b/>
          <w:bCs/>
          <w:lang w:val="en-US" w:eastAsia="ja-JP"/>
        </w:rPr>
        <w:t>1066</w:t>
      </w:r>
      <w:r w:rsidR="00A532AE">
        <w:rPr>
          <w:rFonts w:ascii="Arial" w:eastAsiaTheme="minorEastAsia" w:hAnsi="Arial" w:cs="Arial" w:hint="eastAsia"/>
          <w:b/>
          <w:bCs/>
          <w:lang w:val="en-US" w:eastAsia="ja-JP"/>
        </w:rPr>
        <w:t>5</w:t>
      </w:r>
    </w:p>
    <w:p w14:paraId="532E6B2B" w14:textId="77777777" w:rsidR="0008454B" w:rsidRPr="0008454B" w:rsidRDefault="0008454B" w:rsidP="0008454B">
      <w:pPr>
        <w:pStyle w:val="a4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Cs w:val="24"/>
        </w:rPr>
      </w:pPr>
      <w:r w:rsidRPr="0008454B">
        <w:rPr>
          <w:rFonts w:ascii="Arial" w:eastAsia="Malgun Gothic" w:hAnsi="Arial" w:cs="Arial"/>
          <w:b/>
          <w:bCs/>
          <w:szCs w:val="24"/>
        </w:rPr>
        <w:t>Orlando, US, November 18</w:t>
      </w:r>
      <w:r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Pr="0008454B">
        <w:rPr>
          <w:rFonts w:ascii="Arial" w:eastAsia="Malgun Gothic" w:hAnsi="Arial" w:cs="Arial"/>
          <w:b/>
          <w:bCs/>
          <w:szCs w:val="24"/>
        </w:rPr>
        <w:t xml:space="preserve"> – 22</w:t>
      </w:r>
      <w:r w:rsidRPr="0008454B">
        <w:rPr>
          <w:rFonts w:ascii="Arial" w:eastAsia="Malgun Gothic" w:hAnsi="Arial" w:cs="Arial"/>
          <w:b/>
          <w:bCs/>
          <w:szCs w:val="24"/>
          <w:vertAlign w:val="superscript"/>
        </w:rPr>
        <w:t>nd</w:t>
      </w:r>
      <w:r w:rsidRPr="0008454B">
        <w:rPr>
          <w:rFonts w:ascii="Arial" w:eastAsia="Malgun Gothic" w:hAnsi="Arial" w:cs="Arial"/>
          <w:b/>
          <w:bCs/>
          <w:szCs w:val="24"/>
        </w:rPr>
        <w:t>, 2024</w:t>
      </w:r>
    </w:p>
    <w:p w14:paraId="56A8D5BE" w14:textId="77777777" w:rsidR="002E51C3" w:rsidRPr="0008454B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4C96323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08454B">
        <w:rPr>
          <w:rFonts w:ascii="Arial" w:eastAsia="ＭＳ 明朝" w:hAnsi="Arial" w:cs="Arial" w:hint="eastAsia"/>
          <w:bCs/>
          <w:lang w:eastAsia="ja-JP"/>
        </w:rPr>
        <w:t>9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2EF8D7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A532AE">
        <w:rPr>
          <w:rFonts w:ascii="Arial" w:eastAsia="ＭＳ 明朝" w:hAnsi="Arial" w:cs="Arial"/>
          <w:bCs/>
          <w:lang w:eastAsia="ja-JP"/>
        </w:rPr>
        <w:t>RAN WG</w:t>
      </w:r>
      <w:r w:rsidR="00290771" w:rsidRPr="00A532AE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22EF0DD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RAN1#11</w:t>
      </w:r>
      <w:r w:rsidR="0008454B">
        <w:rPr>
          <w:rFonts w:ascii="Arial" w:eastAsiaTheme="minorEastAsia" w:hAnsi="Arial" w:cs="Arial" w:hint="eastAsia"/>
          <w:bCs/>
          <w:lang w:eastAsia="ja-JP"/>
        </w:rPr>
        <w:t>9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29D963E4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24</w:t>
      </w:r>
      <w:r w:rsidR="0008454B">
        <w:rPr>
          <w:rFonts w:ascii="Arial" w:eastAsiaTheme="minorEastAsia" w:hAnsi="Arial" w:cs="Arial" w:hint="eastAsia"/>
          <w:lang w:val="pt-BR" w:eastAsia="ja-JP"/>
        </w:rPr>
        <w:t>10666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77491DFE" w14:textId="5F2A5CCC" w:rsidR="00D23903" w:rsidRDefault="00D23903" w:rsidP="00D23903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游明朝" w:hAnsi="Arial" w:cs="Arial"/>
          <w:bCs/>
          <w:iCs/>
          <w:lang w:val="en-US"/>
        </w:rPr>
        <w:t>R1-240</w:t>
      </w:r>
      <w:r w:rsidR="0008454B">
        <w:rPr>
          <w:rFonts w:ascii="Arial" w:eastAsia="游明朝" w:hAnsi="Arial" w:cs="Arial" w:hint="eastAsia"/>
          <w:bCs/>
          <w:iCs/>
          <w:lang w:val="en-US" w:eastAsia="ja-JP"/>
        </w:rPr>
        <w:t>9344</w:t>
      </w:r>
      <w:r w:rsidRPr="000D170A">
        <w:rPr>
          <w:rFonts w:ascii="Arial" w:eastAsia="游明朝" w:hAnsi="Arial" w:cs="Arial"/>
          <w:bCs/>
          <w:iCs/>
          <w:lang w:eastAsia="ja-JP"/>
        </w:rPr>
        <w:t>/</w:t>
      </w:r>
      <w:r w:rsidRPr="00FF130D">
        <w:rPr>
          <w:rFonts w:ascii="Arial" w:eastAsia="游明朝" w:hAnsi="Arial" w:cs="Arial"/>
          <w:bCs/>
          <w:iCs/>
          <w:lang w:eastAsia="ja-JP"/>
        </w:rPr>
        <w:t>R2-240</w:t>
      </w:r>
      <w:r w:rsidR="0008454B">
        <w:rPr>
          <w:rFonts w:ascii="Arial" w:eastAsia="游明朝" w:hAnsi="Arial" w:cs="Arial" w:hint="eastAsia"/>
          <w:bCs/>
          <w:iCs/>
          <w:lang w:eastAsia="ja-JP"/>
        </w:rPr>
        <w:t>9256</w:t>
      </w:r>
      <w:r>
        <w:rPr>
          <w:rFonts w:ascii="Arial" w:eastAsia="游明朝" w:hAnsi="Arial" w:cs="Arial"/>
          <w:bCs/>
          <w:iCs/>
          <w:lang w:eastAsia="ja-JP"/>
        </w:rPr>
        <w:t xml:space="preserve">. </w:t>
      </w:r>
      <w:r w:rsidR="00B30679" w:rsidRPr="00B30679">
        <w:rPr>
          <w:rFonts w:ascii="Arial" w:eastAsia="游明朝" w:hAnsi="Arial" w:cs="Arial"/>
          <w:bCs/>
          <w:iCs/>
          <w:lang w:eastAsia="ja-JP"/>
        </w:rPr>
        <w:t xml:space="preserve">Regarding Question 1 and Question 2 in the LS, </w:t>
      </w:r>
      <w:r>
        <w:rPr>
          <w:rFonts w:ascii="Arial" w:eastAsia="游明朝" w:hAnsi="Arial" w:cs="Arial"/>
          <w:bCs/>
          <w:iCs/>
          <w:lang w:eastAsia="ja-JP"/>
        </w:rPr>
        <w:t xml:space="preserve">RAN1 would like to inform RAN2 about the following 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RAN1 </w:t>
      </w:r>
      <w:r w:rsidR="0008454B">
        <w:rPr>
          <w:rFonts w:ascii="Arial" w:eastAsia="游明朝" w:hAnsi="Arial" w:cs="Arial" w:hint="eastAsia"/>
          <w:bCs/>
          <w:iCs/>
          <w:lang w:eastAsia="ja-JP"/>
        </w:rPr>
        <w:t>recommendation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5A07027D" w14:textId="77777777" w:rsidR="00B30679" w:rsidRDefault="00B30679" w:rsidP="000A61D5">
            <w:pPr>
              <w:rPr>
                <w:rFonts w:ascii="Times" w:eastAsia="游明朝" w:hAnsi="Times"/>
                <w:b/>
                <w:bCs/>
                <w:szCs w:val="24"/>
                <w:lang w:val="en-US"/>
              </w:rPr>
            </w:pPr>
            <w:r>
              <w:rPr>
                <w:rFonts w:ascii="Times" w:eastAsia="游明朝" w:hAnsi="Times"/>
                <w:b/>
                <w:bCs/>
                <w:szCs w:val="24"/>
                <w:highlight w:val="green"/>
                <w:lang w:val="en-US"/>
              </w:rPr>
              <w:t>Agreement:</w:t>
            </w:r>
          </w:p>
          <w:p w14:paraId="59F749B4" w14:textId="77777777" w:rsidR="00B30679" w:rsidRDefault="00B30679" w:rsidP="000A61D5">
            <w:pPr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Reply to RAN2 as below.</w:t>
            </w:r>
          </w:p>
          <w:p w14:paraId="7ED3657D" w14:textId="77777777" w:rsidR="00B30679" w:rsidRDefault="00B30679" w:rsidP="00B30679">
            <w:pPr>
              <w:numPr>
                <w:ilvl w:val="0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 xml:space="preserve">From RAN1 perspective, to make the additional SL-TDOA/SL-TOA measurement feature work, </w:t>
            </w:r>
          </w:p>
          <w:p w14:paraId="0EE96A38" w14:textId="77777777" w:rsidR="00B30679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following changes are recommended. It is up to RAN2 for final decision.</w:t>
            </w:r>
          </w:p>
          <w:p w14:paraId="2B9C98EC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SL-TOA-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MeasElementPerARP</w:t>
            </w:r>
            <w:proofErr w:type="spellEnd"/>
            <w:r>
              <w:rPr>
                <w:rFonts w:ascii="Times" w:eastAsia="游明朝" w:hAnsi="Times"/>
                <w:szCs w:val="24"/>
              </w:rPr>
              <w:t>-ID-</w:t>
            </w:r>
            <w:proofErr w:type="gramStart"/>
            <w:r>
              <w:rPr>
                <w:rFonts w:ascii="Times" w:eastAsia="游明朝" w:hAnsi="Times"/>
                <w:szCs w:val="24"/>
              </w:rPr>
              <w:t>Rx ::=</w:t>
            </w:r>
            <w:proofErr w:type="gramEnd"/>
            <w:r>
              <w:rPr>
                <w:rFonts w:ascii="Times" w:eastAsia="游明朝" w:hAnsi="Times"/>
                <w:szCs w:val="24"/>
              </w:rPr>
              <w:t xml:space="preserve"> SEQUENCE (SIZE(1..</w:t>
            </w:r>
            <w:r>
              <w:rPr>
                <w:rFonts w:ascii="Times" w:eastAsia="游明朝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游明朝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游明朝" w:hAnsi="Times"/>
                <w:szCs w:val="24"/>
              </w:rPr>
              <w:t>)) OF SL-TOA-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</w:t>
            </w:r>
            <w:proofErr w:type="spellEnd"/>
          </w:p>
          <w:p w14:paraId="31A36084" w14:textId="77777777" w:rsidR="00B30679" w:rsidRDefault="00B30679" w:rsidP="00B30679">
            <w:pPr>
              <w:numPr>
                <w:ilvl w:val="2"/>
                <w:numId w:val="13"/>
              </w:numPr>
              <w:spacing w:before="60" w:line="254" w:lineRule="auto"/>
              <w:jc w:val="both"/>
              <w:rPr>
                <w:rFonts w:ascii="Times" w:eastAsia="游明朝" w:hAnsi="Times"/>
                <w:szCs w:val="24"/>
              </w:rPr>
            </w:pPr>
            <w:r>
              <w:rPr>
                <w:rFonts w:ascii="Times" w:eastAsia="游明朝" w:hAnsi="Times"/>
                <w:szCs w:val="24"/>
              </w:rPr>
              <w:t>SL-TDOA-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MeasElementPerARP</w:t>
            </w:r>
            <w:proofErr w:type="spellEnd"/>
            <w:r>
              <w:rPr>
                <w:rFonts w:ascii="Times" w:eastAsia="游明朝" w:hAnsi="Times"/>
                <w:szCs w:val="24"/>
              </w:rPr>
              <w:t>-ID-</w:t>
            </w:r>
            <w:proofErr w:type="gramStart"/>
            <w:r>
              <w:rPr>
                <w:rFonts w:ascii="Times" w:eastAsia="游明朝" w:hAnsi="Times"/>
                <w:szCs w:val="24"/>
              </w:rPr>
              <w:t>Rx ::=</w:t>
            </w:r>
            <w:proofErr w:type="gramEnd"/>
            <w:r>
              <w:rPr>
                <w:rFonts w:ascii="Times" w:eastAsia="游明朝" w:hAnsi="Times"/>
                <w:szCs w:val="24"/>
              </w:rPr>
              <w:t xml:space="preserve"> SEQUENCE (SIZE(1..</w:t>
            </w:r>
            <w:r>
              <w:rPr>
                <w:rFonts w:ascii="Times" w:eastAsia="游明朝" w:hAnsi="Times"/>
                <w:strike/>
                <w:color w:val="FF0000"/>
                <w:szCs w:val="24"/>
              </w:rPr>
              <w:t>4</w:t>
            </w:r>
            <w:r>
              <w:rPr>
                <w:rFonts w:ascii="Times" w:eastAsia="游明朝" w:hAnsi="Times"/>
                <w:color w:val="FF0000"/>
                <w:szCs w:val="24"/>
                <w:u w:val="single"/>
              </w:rPr>
              <w:t>16</w:t>
            </w:r>
            <w:r>
              <w:rPr>
                <w:rFonts w:ascii="Times" w:eastAsia="游明朝" w:hAnsi="Times"/>
                <w:szCs w:val="24"/>
              </w:rPr>
              <w:t>)) OF SL-TDOA-</w:t>
            </w:r>
            <w:proofErr w:type="spellStart"/>
            <w:r>
              <w:rPr>
                <w:rFonts w:ascii="Times" w:eastAsia="游明朝" w:hAnsi="Times"/>
                <w:szCs w:val="24"/>
              </w:rPr>
              <w:t>MeasElement</w:t>
            </w:r>
            <w:proofErr w:type="spellEnd"/>
          </w:p>
          <w:p w14:paraId="63BA6611" w14:textId="77777777" w:rsidR="00B30679" w:rsidRPr="00C5081B" w:rsidRDefault="00B30679" w:rsidP="00B30679">
            <w:pPr>
              <w:numPr>
                <w:ilvl w:val="1"/>
                <w:numId w:val="13"/>
              </w:numPr>
              <w:spacing w:before="60" w:line="254" w:lineRule="auto"/>
              <w:jc w:val="both"/>
              <w:textAlignment w:val="baseline"/>
              <w:rPr>
                <w:rFonts w:ascii="Times" w:eastAsia="游明朝" w:hAnsi="Times"/>
                <w:szCs w:val="24"/>
                <w:lang w:eastAsia="ja-JP"/>
              </w:rPr>
            </w:pPr>
            <w:r>
              <w:rPr>
                <w:rFonts w:ascii="Times" w:eastAsia="游明朝" w:hAnsi="Times"/>
                <w:szCs w:val="24"/>
              </w:rPr>
              <w:t xml:space="preserve">The </w:t>
            </w:r>
            <w:proofErr w:type="spellStart"/>
            <w:r>
              <w:rPr>
                <w:rFonts w:ascii="Times" w:eastAsia="游明朝" w:hAnsi="Times"/>
                <w:szCs w:val="24"/>
              </w:rPr>
              <w:t>signaling</w:t>
            </w:r>
            <w:proofErr w:type="spellEnd"/>
            <w:r>
              <w:rPr>
                <w:rFonts w:ascii="Times" w:eastAsia="游明朝" w:hAnsi="Times"/>
                <w:szCs w:val="24"/>
              </w:rPr>
              <w:t xml:space="preserve"> of requesting additional measurement is also needed to support above recommendation.</w:t>
            </w:r>
          </w:p>
        </w:tc>
      </w:tr>
    </w:tbl>
    <w:p w14:paraId="1C2A4BDF" w14:textId="77777777" w:rsidR="00B30679" w:rsidRPr="00B30679" w:rsidRDefault="00B30679" w:rsidP="00B30679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B30679">
        <w:rPr>
          <w:rFonts w:ascii="Arial" w:eastAsia="游明朝" w:hAnsi="Arial" w:cs="Arial" w:hint="eastAsia"/>
          <w:bCs/>
          <w:iCs/>
          <w:lang w:val="en-US"/>
        </w:rPr>
        <w:t>Regarding Question 3, it is RAN1</w:t>
      </w:r>
      <w:r w:rsidRPr="00B30679">
        <w:rPr>
          <w:rFonts w:ascii="Arial" w:eastAsia="游明朝" w:hAnsi="Arial" w:cs="Arial"/>
          <w:bCs/>
          <w:iCs/>
          <w:lang w:val="en-US"/>
        </w:rPr>
        <w:t>’</w:t>
      </w:r>
      <w:r w:rsidRPr="00B30679">
        <w:rPr>
          <w:rFonts w:ascii="Arial" w:eastAsia="游明朝" w:hAnsi="Arial" w:cs="Arial" w:hint="eastAsia"/>
          <w:bCs/>
          <w:iCs/>
          <w:lang w:val="en-US"/>
        </w:rPr>
        <w:t>s understanding based on above agreement that t</w:t>
      </w:r>
      <w:r w:rsidRPr="00B30679">
        <w:rPr>
          <w:rFonts w:ascii="Arial" w:eastAsia="游明朝" w:hAnsi="Arial" w:cs="Arial"/>
          <w:bCs/>
          <w:iCs/>
          <w:lang w:val="en-US"/>
        </w:rPr>
        <w:t>here is no need to perform relative encoding of the additional SL-RSTD/SL-RTOA, SL-PRS RSRP/RSRPP measurements</w:t>
      </w:r>
      <w:r w:rsidRPr="00B30679">
        <w:rPr>
          <w:rFonts w:ascii="Arial" w:eastAsia="游明朝" w:hAnsi="Arial" w:cs="Arial" w:hint="eastAsia"/>
          <w:bCs/>
          <w:iCs/>
          <w:lang w:val="en-US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14366AD" w14:textId="3EE85CD4" w:rsidR="00D23903" w:rsidRDefault="00D23903" w:rsidP="00D2390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February</w:t>
      </w:r>
      <w:r>
        <w:rPr>
          <w:rFonts w:ascii="Arial" w:eastAsia="ＭＳ 明朝" w:hAnsi="Arial" w:cs="Arial"/>
          <w:bCs/>
        </w:rPr>
        <w:t xml:space="preserve"> 1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2</w:t>
      </w:r>
      <w:r>
        <w:rPr>
          <w:rFonts w:ascii="Arial" w:eastAsia="ＭＳ 明朝" w:hAnsi="Arial" w:cs="Arial" w:hint="eastAsia"/>
          <w:bCs/>
          <w:lang w:eastAsia="ja-JP"/>
        </w:rPr>
        <w:t>1</w:t>
      </w:r>
      <w:r>
        <w:rPr>
          <w:rFonts w:ascii="Arial" w:eastAsia="ＭＳ 明朝" w:hAnsi="Arial" w:cs="Arial"/>
          <w:bCs/>
        </w:rPr>
        <w:t>, 202</w:t>
      </w:r>
      <w:r w:rsidR="000345B4"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Athens</w:t>
      </w:r>
      <w:r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 w:hint="eastAsia"/>
          <w:bCs/>
          <w:lang w:eastAsia="ja-JP"/>
        </w:rPr>
        <w:t>Greece</w:t>
      </w:r>
    </w:p>
    <w:p w14:paraId="58A45384" w14:textId="3F70B107" w:rsidR="000345B4" w:rsidRDefault="000345B4" w:rsidP="000345B4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11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TBD, China</w:t>
      </w:r>
    </w:p>
    <w:p w14:paraId="1296851C" w14:textId="77777777" w:rsidR="00943D26" w:rsidRPr="000345B4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0345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60C94" w14:textId="77777777" w:rsidR="00814B35" w:rsidRDefault="00814B35">
      <w:r>
        <w:separator/>
      </w:r>
    </w:p>
  </w:endnote>
  <w:endnote w:type="continuationSeparator" w:id="0">
    <w:p w14:paraId="0F58A384" w14:textId="77777777" w:rsidR="00814B35" w:rsidRDefault="0081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38F56" w14:textId="77777777" w:rsidR="00814B35" w:rsidRDefault="00814B35">
      <w:r>
        <w:separator/>
      </w:r>
    </w:p>
  </w:footnote>
  <w:footnote w:type="continuationSeparator" w:id="0">
    <w:p w14:paraId="42113533" w14:textId="77777777" w:rsidR="00814B35" w:rsidRDefault="00814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2AE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2024-11-21T23:21:00Z</dcterms:created>
  <dcterms:modified xsi:type="dcterms:W3CDTF">2024-11-21T23:21:00Z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